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60" w:rsidRPr="00754929" w:rsidRDefault="00220960" w:rsidP="00220960">
      <w:pPr>
        <w:pStyle w:val="Default"/>
        <w:jc w:val="center"/>
        <w:rPr>
          <w:rFonts w:asciiTheme="minorHAnsi" w:eastAsia="Times New Roman" w:hAnsiTheme="minorHAnsi"/>
          <w:b/>
          <w:bCs/>
          <w:color w:val="auto"/>
          <w:sz w:val="28"/>
          <w:szCs w:val="28"/>
        </w:rPr>
      </w:pPr>
      <w:r w:rsidRPr="00754929">
        <w:rPr>
          <w:rFonts w:asciiTheme="minorHAnsi" w:hAnsiTheme="minorHAnsi"/>
          <w:b/>
          <w:bCs/>
          <w:color w:val="auto"/>
          <w:sz w:val="28"/>
          <w:szCs w:val="28"/>
        </w:rPr>
        <w:t xml:space="preserve">Аннотация программы </w:t>
      </w:r>
      <w:proofErr w:type="spellStart"/>
      <w:r w:rsidR="00754929" w:rsidRPr="00754929">
        <w:rPr>
          <w:rFonts w:asciiTheme="minorHAnsi" w:hAnsiTheme="minorHAnsi"/>
          <w:b/>
          <w:bCs/>
          <w:color w:val="auto"/>
          <w:sz w:val="28"/>
          <w:szCs w:val="28"/>
        </w:rPr>
        <w:t>специалитета</w:t>
      </w:r>
      <w:proofErr w:type="spellEnd"/>
      <w:r w:rsidRPr="00754929">
        <w:rPr>
          <w:rFonts w:asciiTheme="minorHAnsi" w:eastAsia="Times New Roman" w:hAnsiTheme="minorHAnsi"/>
          <w:b/>
          <w:bCs/>
          <w:color w:val="auto"/>
          <w:sz w:val="28"/>
          <w:szCs w:val="28"/>
        </w:rPr>
        <w:t xml:space="preserve"> </w:t>
      </w:r>
    </w:p>
    <w:p w:rsidR="00220960" w:rsidRPr="00754929" w:rsidRDefault="006832F5" w:rsidP="00B15D4E">
      <w:pPr>
        <w:pStyle w:val="Default"/>
        <w:jc w:val="center"/>
        <w:rPr>
          <w:rFonts w:asciiTheme="minorHAnsi" w:eastAsia="Times New Roman" w:hAnsiTheme="minorHAnsi"/>
          <w:b/>
          <w:bCs/>
          <w:color w:val="auto"/>
          <w:sz w:val="28"/>
          <w:szCs w:val="28"/>
        </w:rPr>
      </w:pPr>
      <w:r w:rsidRPr="00754929">
        <w:rPr>
          <w:rFonts w:asciiTheme="minorHAnsi" w:eastAsia="Times New Roman" w:hAnsiTheme="minorHAnsi"/>
          <w:b/>
          <w:bCs/>
          <w:color w:val="auto"/>
          <w:sz w:val="28"/>
          <w:szCs w:val="28"/>
        </w:rPr>
        <w:t>1</w:t>
      </w:r>
      <w:r w:rsidR="00220960" w:rsidRPr="00754929">
        <w:rPr>
          <w:rFonts w:asciiTheme="minorHAnsi" w:eastAsia="Times New Roman" w:hAnsiTheme="minorHAnsi"/>
          <w:b/>
          <w:bCs/>
          <w:color w:val="auto"/>
          <w:sz w:val="28"/>
          <w:szCs w:val="28"/>
        </w:rPr>
        <w:t>0.0</w:t>
      </w:r>
      <w:r w:rsidRPr="00754929">
        <w:rPr>
          <w:rFonts w:asciiTheme="minorHAnsi" w:eastAsia="Times New Roman" w:hAnsiTheme="minorHAnsi"/>
          <w:b/>
          <w:bCs/>
          <w:color w:val="auto"/>
          <w:sz w:val="28"/>
          <w:szCs w:val="28"/>
        </w:rPr>
        <w:t>5</w:t>
      </w:r>
      <w:r w:rsidR="00220960" w:rsidRPr="00754929">
        <w:rPr>
          <w:rFonts w:asciiTheme="minorHAnsi" w:eastAsia="Times New Roman" w:hAnsiTheme="minorHAnsi"/>
          <w:b/>
          <w:bCs/>
          <w:color w:val="auto"/>
          <w:sz w:val="28"/>
          <w:szCs w:val="28"/>
        </w:rPr>
        <w:t xml:space="preserve">.01 </w:t>
      </w:r>
      <w:r w:rsidR="00220960" w:rsidRPr="00754929">
        <w:rPr>
          <w:rFonts w:asciiTheme="minorHAnsi" w:eastAsia="Times New Roman" w:hAnsiTheme="minorHAnsi"/>
          <w:b/>
          <w:color w:val="auto"/>
          <w:sz w:val="28"/>
          <w:szCs w:val="28"/>
        </w:rPr>
        <w:t xml:space="preserve">– </w:t>
      </w:r>
      <w:r w:rsidRPr="00754929">
        <w:rPr>
          <w:rFonts w:asciiTheme="minorHAnsi" w:eastAsia="Times New Roman" w:hAnsiTheme="minorHAnsi"/>
          <w:b/>
          <w:color w:val="auto"/>
          <w:sz w:val="28"/>
          <w:szCs w:val="28"/>
        </w:rPr>
        <w:t>Компьютерная безопасность</w:t>
      </w:r>
      <w:r w:rsidR="00220960" w:rsidRPr="00754929">
        <w:rPr>
          <w:rFonts w:asciiTheme="minorHAnsi" w:eastAsia="Times New Roman" w:hAnsiTheme="minorHAnsi"/>
          <w:b/>
          <w:bCs/>
          <w:color w:val="auto"/>
          <w:sz w:val="28"/>
          <w:szCs w:val="28"/>
        </w:rPr>
        <w:t xml:space="preserve"> </w:t>
      </w: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ascii="Tahoma" w:eastAsia="Times New Roman" w:hAnsi="Symbol" w:cs="Tahoma"/>
          <w:sz w:val="18"/>
          <w:szCs w:val="18"/>
          <w:lang w:eastAsia="ru-RU"/>
        </w:rPr>
      </w:pP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 xml:space="preserve">Квалификация (степень) выпускника: </w:t>
      </w:r>
      <w:r w:rsidR="00244C59" w:rsidRPr="00754929">
        <w:rPr>
          <w:rFonts w:eastAsia="Times New Roman" w:cs="Tahoma"/>
          <w:b/>
          <w:bCs/>
          <w:sz w:val="24"/>
          <w:szCs w:val="24"/>
          <w:lang w:eastAsia="ru-RU"/>
        </w:rPr>
        <w:t>специалист</w:t>
      </w:r>
    </w:p>
    <w:p w:rsidR="00507E7E" w:rsidRPr="00754929" w:rsidRDefault="00507E7E" w:rsidP="00642828">
      <w:pPr>
        <w:spacing w:after="0"/>
        <w:rPr>
          <w:rFonts w:eastAsia="Times New Roman" w:cstheme="minorHAnsi"/>
          <w:sz w:val="24"/>
          <w:szCs w:val="24"/>
          <w:lang w:eastAsia="ru-RU"/>
        </w:rPr>
      </w:pPr>
    </w:p>
    <w:p w:rsidR="00754929" w:rsidRPr="00754929" w:rsidRDefault="00244C59" w:rsidP="00DE3EC7">
      <w:pPr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754929">
        <w:rPr>
          <w:rFonts w:eastAsia="Times New Roman" w:cstheme="minorHAnsi"/>
          <w:sz w:val="24"/>
          <w:szCs w:val="24"/>
          <w:lang w:eastAsia="ru-RU"/>
        </w:rPr>
        <w:t>По этой программе ведется подготовка</w:t>
      </w:r>
      <w:r w:rsidR="00220960" w:rsidRPr="00754929">
        <w:rPr>
          <w:rFonts w:eastAsia="Times New Roman" w:cstheme="minorHAnsi"/>
          <w:sz w:val="24"/>
          <w:szCs w:val="24"/>
          <w:lang w:eastAsia="ru-RU"/>
        </w:rPr>
        <w:t xml:space="preserve"> специалистов, способных </w:t>
      </w:r>
    </w:p>
    <w:p w:rsidR="00754929" w:rsidRPr="00754929" w:rsidRDefault="00220960" w:rsidP="00754929">
      <w:pPr>
        <w:pStyle w:val="a4"/>
        <w:numPr>
          <w:ilvl w:val="0"/>
          <w:numId w:val="5"/>
        </w:numPr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754929">
        <w:rPr>
          <w:rFonts w:eastAsia="Times New Roman" w:cstheme="minorHAnsi"/>
          <w:sz w:val="24"/>
          <w:szCs w:val="24"/>
          <w:lang w:eastAsia="ru-RU"/>
        </w:rPr>
        <w:t>решать задачи</w:t>
      </w:r>
      <w:r w:rsidR="00DE3EC7" w:rsidRPr="00754929">
        <w:rPr>
          <w:rFonts w:eastAsia="Times New Roman" w:cstheme="minorHAnsi"/>
          <w:sz w:val="24"/>
          <w:szCs w:val="24"/>
          <w:lang w:eastAsia="ru-RU"/>
        </w:rPr>
        <w:t xml:space="preserve"> компьютерной безопасности</w:t>
      </w:r>
      <w:r w:rsidRPr="00754929">
        <w:rPr>
          <w:rFonts w:eastAsia="Times New Roman" w:cstheme="minorHAnsi"/>
          <w:sz w:val="24"/>
          <w:szCs w:val="24"/>
          <w:lang w:eastAsia="ru-RU"/>
        </w:rPr>
        <w:t xml:space="preserve">, связанные с применением методов </w:t>
      </w:r>
      <w:r w:rsidR="00244C59" w:rsidRPr="00754929">
        <w:rPr>
          <w:rFonts w:cstheme="minorHAnsi"/>
          <w:sz w:val="24"/>
          <w:szCs w:val="24"/>
        </w:rPr>
        <w:t xml:space="preserve">математической логики и теории алгоритмов, теории кодирования, </w:t>
      </w:r>
      <w:r w:rsidR="00642828" w:rsidRPr="00754929">
        <w:rPr>
          <w:rFonts w:cstheme="minorHAnsi"/>
          <w:sz w:val="24"/>
          <w:szCs w:val="24"/>
        </w:rPr>
        <w:t>технологий</w:t>
      </w:r>
      <w:r w:rsidR="00244C59" w:rsidRPr="00754929">
        <w:rPr>
          <w:rFonts w:eastAsia="Times New Roman" w:cstheme="minorHAnsi"/>
          <w:sz w:val="24"/>
          <w:szCs w:val="24"/>
          <w:lang w:eastAsia="ru-RU"/>
        </w:rPr>
        <w:t xml:space="preserve"> программирования для разработки приложений в различных операционных средах, включая системы управления базами данных и сетевые операционные системы; </w:t>
      </w:r>
    </w:p>
    <w:p w:rsidR="00244C59" w:rsidRPr="00754929" w:rsidRDefault="00DE3EC7" w:rsidP="00754929">
      <w:pPr>
        <w:pStyle w:val="a4"/>
        <w:numPr>
          <w:ilvl w:val="0"/>
          <w:numId w:val="5"/>
        </w:numPr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754929">
        <w:rPr>
          <w:rFonts w:eastAsia="Times New Roman" w:cstheme="minorHAnsi"/>
          <w:sz w:val="24"/>
          <w:szCs w:val="24"/>
          <w:lang w:eastAsia="ru-RU"/>
        </w:rPr>
        <w:t xml:space="preserve">применять </w:t>
      </w:r>
      <w:r w:rsidR="00244C59" w:rsidRPr="00754929">
        <w:rPr>
          <w:rFonts w:eastAsia="Times New Roman" w:cstheme="minorHAnsi"/>
          <w:sz w:val="24"/>
          <w:szCs w:val="24"/>
          <w:lang w:eastAsia="ru-RU"/>
        </w:rPr>
        <w:t>принцип</w:t>
      </w:r>
      <w:r w:rsidRPr="00754929">
        <w:rPr>
          <w:rFonts w:eastAsia="Times New Roman" w:cstheme="minorHAnsi"/>
          <w:sz w:val="24"/>
          <w:szCs w:val="24"/>
          <w:lang w:eastAsia="ru-RU"/>
        </w:rPr>
        <w:t>ы</w:t>
      </w:r>
      <w:r w:rsidR="00244C59" w:rsidRPr="00754929">
        <w:rPr>
          <w:rFonts w:eastAsia="Times New Roman" w:cstheme="minorHAnsi"/>
          <w:sz w:val="24"/>
          <w:szCs w:val="24"/>
          <w:lang w:eastAsia="ru-RU"/>
        </w:rPr>
        <w:t xml:space="preserve"> и метод</w:t>
      </w:r>
      <w:r w:rsidRPr="00754929">
        <w:rPr>
          <w:rFonts w:eastAsia="Times New Roman" w:cstheme="minorHAnsi"/>
          <w:sz w:val="24"/>
          <w:szCs w:val="24"/>
          <w:lang w:eastAsia="ru-RU"/>
        </w:rPr>
        <w:t>ы</w:t>
      </w:r>
      <w:r w:rsidR="00244C59" w:rsidRPr="00754929">
        <w:rPr>
          <w:rFonts w:eastAsia="Times New Roman" w:cstheme="minorHAnsi"/>
          <w:sz w:val="24"/>
          <w:szCs w:val="24"/>
          <w:lang w:eastAsia="ru-RU"/>
        </w:rPr>
        <w:t xml:space="preserve"> организации защиты информации в различных сферах деятельности государства</w:t>
      </w:r>
      <w:r w:rsidRPr="00754929">
        <w:rPr>
          <w:rFonts w:eastAsia="Times New Roman" w:cstheme="minorHAnsi"/>
          <w:sz w:val="24"/>
          <w:szCs w:val="24"/>
          <w:lang w:eastAsia="ru-RU"/>
        </w:rPr>
        <w:t>, в том числе</w:t>
      </w:r>
      <w:r w:rsidR="00244C59" w:rsidRPr="00754929">
        <w:rPr>
          <w:rFonts w:eastAsia="Times New Roman" w:cstheme="minorHAnsi"/>
          <w:sz w:val="24"/>
          <w:szCs w:val="24"/>
          <w:lang w:eastAsia="ru-RU"/>
        </w:rPr>
        <w:t xml:space="preserve"> построения современных систем </w:t>
      </w:r>
      <w:r w:rsidRPr="00754929">
        <w:rPr>
          <w:rFonts w:eastAsia="Times New Roman" w:cstheme="minorHAnsi"/>
          <w:sz w:val="24"/>
          <w:szCs w:val="24"/>
          <w:lang w:eastAsia="ru-RU"/>
        </w:rPr>
        <w:t xml:space="preserve">и анализа надежности защиты информации </w:t>
      </w:r>
      <w:r w:rsidR="00244C59" w:rsidRPr="00754929">
        <w:rPr>
          <w:rFonts w:eastAsia="Times New Roman" w:cstheme="minorHAnsi"/>
          <w:sz w:val="24"/>
          <w:szCs w:val="24"/>
          <w:lang w:eastAsia="ru-RU"/>
        </w:rPr>
        <w:t xml:space="preserve">в </w:t>
      </w:r>
      <w:r w:rsidR="00642828" w:rsidRPr="00754929">
        <w:rPr>
          <w:rFonts w:eastAsia="Times New Roman" w:cstheme="minorHAnsi"/>
          <w:sz w:val="24"/>
          <w:szCs w:val="24"/>
          <w:lang w:eastAsia="ru-RU"/>
        </w:rPr>
        <w:t>супер</w:t>
      </w:r>
      <w:r w:rsidR="00244C59" w:rsidRPr="00754929">
        <w:rPr>
          <w:rFonts w:eastAsia="Times New Roman" w:cstheme="minorHAnsi"/>
          <w:sz w:val="24"/>
          <w:szCs w:val="24"/>
          <w:lang w:eastAsia="ru-RU"/>
        </w:rPr>
        <w:t>компьютерных системах</w:t>
      </w:r>
      <w:r w:rsidRPr="00754929">
        <w:rPr>
          <w:rFonts w:eastAsia="Times New Roman" w:cstheme="minorHAnsi"/>
          <w:sz w:val="24"/>
          <w:szCs w:val="24"/>
          <w:lang w:eastAsia="ru-RU"/>
        </w:rPr>
        <w:t>.</w:t>
      </w:r>
      <w:r w:rsidR="00244C59" w:rsidRPr="00754929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220960" w:rsidRPr="00754929" w:rsidRDefault="00244C59" w:rsidP="00220960">
      <w:pPr>
        <w:shd w:val="clear" w:color="auto" w:fill="FFFFFF"/>
        <w:spacing w:before="150" w:after="150" w:line="234" w:lineRule="atLeast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sz w:val="24"/>
          <w:szCs w:val="24"/>
          <w:lang w:eastAsia="ru-RU"/>
        </w:rPr>
        <w:t>Специалист</w:t>
      </w:r>
      <w:r w:rsidR="00220960" w:rsidRPr="00754929">
        <w:rPr>
          <w:rFonts w:eastAsia="Times New Roman" w:cs="Tahoma"/>
          <w:sz w:val="24"/>
          <w:szCs w:val="24"/>
          <w:lang w:eastAsia="ru-RU"/>
        </w:rPr>
        <w:t xml:space="preserve"> данного направления подготовлен к следующим видам профессиональной деятельности:</w:t>
      </w:r>
    </w:p>
    <w:p w:rsidR="00244C59" w:rsidRPr="00754929" w:rsidRDefault="00244C59" w:rsidP="000B62E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="Tahoma"/>
          <w:sz w:val="24"/>
          <w:szCs w:val="24"/>
          <w:lang w:eastAsia="ru-RU"/>
        </w:rPr>
      </w:pPr>
      <w:r w:rsidRPr="00754929">
        <w:rPr>
          <w:sz w:val="24"/>
          <w:szCs w:val="24"/>
        </w:rPr>
        <w:t xml:space="preserve">защита компьютерных систем и средств обработки, хранения и передачи информации; </w:t>
      </w:r>
    </w:p>
    <w:p w:rsidR="00244C59" w:rsidRPr="00754929" w:rsidRDefault="00642828" w:rsidP="000B62E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="Tahoma"/>
          <w:sz w:val="24"/>
          <w:szCs w:val="24"/>
          <w:lang w:eastAsia="ru-RU"/>
        </w:rPr>
      </w:pPr>
      <w:r w:rsidRPr="00754929">
        <w:rPr>
          <w:sz w:val="24"/>
          <w:szCs w:val="24"/>
        </w:rPr>
        <w:t xml:space="preserve">разработка </w:t>
      </w:r>
      <w:r w:rsidR="00244C59" w:rsidRPr="00754929">
        <w:rPr>
          <w:sz w:val="24"/>
          <w:szCs w:val="24"/>
        </w:rPr>
        <w:t>математически</w:t>
      </w:r>
      <w:r w:rsidRPr="00754929">
        <w:rPr>
          <w:sz w:val="24"/>
          <w:szCs w:val="24"/>
        </w:rPr>
        <w:t>х</w:t>
      </w:r>
      <w:r w:rsidR="00244C59" w:rsidRPr="00754929">
        <w:rPr>
          <w:sz w:val="24"/>
          <w:szCs w:val="24"/>
        </w:rPr>
        <w:t xml:space="preserve"> модел</w:t>
      </w:r>
      <w:r w:rsidRPr="00754929">
        <w:rPr>
          <w:sz w:val="24"/>
          <w:szCs w:val="24"/>
        </w:rPr>
        <w:t>ей</w:t>
      </w:r>
      <w:r w:rsidR="00244C59" w:rsidRPr="00754929">
        <w:rPr>
          <w:sz w:val="24"/>
          <w:szCs w:val="24"/>
        </w:rPr>
        <w:t xml:space="preserve"> процессов, возникающих при защите информации;</w:t>
      </w:r>
    </w:p>
    <w:p w:rsidR="00244C59" w:rsidRPr="00754929" w:rsidRDefault="00244C59" w:rsidP="000B62E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="Tahoma"/>
          <w:sz w:val="24"/>
          <w:szCs w:val="24"/>
          <w:lang w:eastAsia="ru-RU"/>
        </w:rPr>
      </w:pPr>
      <w:r w:rsidRPr="00754929">
        <w:rPr>
          <w:sz w:val="24"/>
          <w:szCs w:val="24"/>
        </w:rPr>
        <w:t>обеспечение устойчивой работы программных и аппаратных средств защиты информации.</w:t>
      </w:r>
    </w:p>
    <w:p w:rsidR="00220960" w:rsidRPr="00754929" w:rsidRDefault="00244C59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Специализаци</w:t>
      </w:r>
      <w:r w:rsidR="00597493">
        <w:rPr>
          <w:rFonts w:eastAsia="Times New Roman" w:cs="Tahoma"/>
          <w:b/>
          <w:bCs/>
          <w:sz w:val="24"/>
          <w:szCs w:val="24"/>
          <w:lang w:eastAsia="ru-RU"/>
        </w:rPr>
        <w:t>и</w:t>
      </w:r>
      <w:bookmarkStart w:id="0" w:name="_GoBack"/>
      <w:bookmarkEnd w:id="0"/>
      <w:r w:rsidR="00220960" w:rsidRPr="00754929">
        <w:rPr>
          <w:rFonts w:eastAsia="Times New Roman" w:cs="Tahoma"/>
          <w:b/>
          <w:bCs/>
          <w:sz w:val="24"/>
          <w:szCs w:val="24"/>
          <w:lang w:eastAsia="ru-RU"/>
        </w:rPr>
        <w:t xml:space="preserve"> подготовки:</w:t>
      </w:r>
    </w:p>
    <w:p w:rsidR="00597493" w:rsidRDefault="00597493" w:rsidP="00B15D4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150"/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>«Математические методы защиты информации»</w:t>
      </w:r>
    </w:p>
    <w:p w:rsidR="00220960" w:rsidRPr="00754929" w:rsidRDefault="00220960" w:rsidP="00B15D4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150"/>
        <w:jc w:val="both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sz w:val="24"/>
          <w:szCs w:val="24"/>
          <w:lang w:eastAsia="ru-RU"/>
        </w:rPr>
        <w:t>«</w:t>
      </w:r>
      <w:r w:rsidR="00DE3EC7" w:rsidRPr="00754929">
        <w:rPr>
          <w:rFonts w:eastAsia="Times New Roman" w:cs="Tahoma"/>
          <w:sz w:val="24"/>
          <w:szCs w:val="24"/>
          <w:lang w:eastAsia="ru-RU"/>
        </w:rPr>
        <w:t>Б</w:t>
      </w:r>
      <w:r w:rsidR="00244C59" w:rsidRPr="00754929">
        <w:rPr>
          <w:rFonts w:eastAsia="Times New Roman" w:cs="Tahoma"/>
          <w:sz w:val="24"/>
          <w:szCs w:val="24"/>
          <w:lang w:eastAsia="ru-RU"/>
        </w:rPr>
        <w:t>езопасность высокопроизводительных вычислительных систем</w:t>
      </w:r>
      <w:r w:rsidRPr="00754929">
        <w:rPr>
          <w:rFonts w:eastAsia="Times New Roman" w:cs="Tahoma"/>
          <w:sz w:val="24"/>
          <w:szCs w:val="24"/>
          <w:lang w:eastAsia="ru-RU"/>
        </w:rPr>
        <w:t>»</w:t>
      </w: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Срок обучения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 — </w:t>
      </w:r>
      <w:r w:rsidR="00642828" w:rsidRPr="00754929">
        <w:rPr>
          <w:rFonts w:eastAsia="Times New Roman" w:cs="Tahoma"/>
          <w:sz w:val="24"/>
          <w:szCs w:val="24"/>
          <w:lang w:eastAsia="ru-RU"/>
        </w:rPr>
        <w:t>5,5 лет</w:t>
      </w:r>
      <w:r w:rsidRPr="00754929">
        <w:rPr>
          <w:rFonts w:eastAsia="Times New Roman" w:cs="Tahoma"/>
          <w:sz w:val="24"/>
          <w:szCs w:val="24"/>
          <w:lang w:eastAsia="ru-RU"/>
        </w:rPr>
        <w:t>.</w:t>
      </w:r>
    </w:p>
    <w:p w:rsidR="00597493" w:rsidRPr="00597493" w:rsidRDefault="00220960" w:rsidP="00597493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 xml:space="preserve">Общая характеристика </w:t>
      </w:r>
      <w:r w:rsidR="00DE3EC7" w:rsidRPr="00754929">
        <w:rPr>
          <w:rFonts w:eastAsia="Times New Roman" w:cs="Tahoma"/>
          <w:b/>
          <w:bCs/>
          <w:sz w:val="24"/>
          <w:szCs w:val="24"/>
          <w:lang w:eastAsia="ru-RU"/>
        </w:rPr>
        <w:t>специальности</w:t>
      </w: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. </w:t>
      </w:r>
      <w:proofErr w:type="gramStart"/>
      <w:r w:rsidR="00597493" w:rsidRPr="00597493">
        <w:rPr>
          <w:rFonts w:eastAsia="Times New Roman" w:cstheme="minorHAnsi"/>
          <w:lang w:eastAsia="ru-RU"/>
        </w:rPr>
        <w:t>Область профессиональной деятельности</w:t>
      </w:r>
      <w:r w:rsidR="00597493">
        <w:rPr>
          <w:rFonts w:eastAsia="Times New Roman" w:cstheme="minorHAnsi"/>
          <w:lang w:eastAsia="ru-RU"/>
        </w:rPr>
        <w:t xml:space="preserve"> </w:t>
      </w:r>
      <w:r w:rsidR="00597493" w:rsidRPr="00597493">
        <w:rPr>
          <w:rFonts w:eastAsia="Times New Roman" w:cstheme="minorHAnsi"/>
          <w:lang w:eastAsia="ru-RU"/>
        </w:rPr>
        <w:t xml:space="preserve">выпускников, освоивших программы </w:t>
      </w:r>
      <w:proofErr w:type="spellStart"/>
      <w:r w:rsidR="00597493" w:rsidRPr="00597493">
        <w:rPr>
          <w:rFonts w:eastAsia="Times New Roman" w:cstheme="minorHAnsi"/>
          <w:lang w:eastAsia="ru-RU"/>
        </w:rPr>
        <w:t>специалитета</w:t>
      </w:r>
      <w:proofErr w:type="spellEnd"/>
      <w:r w:rsidR="00597493" w:rsidRPr="00597493">
        <w:rPr>
          <w:rFonts w:eastAsia="Times New Roman" w:cstheme="minorHAnsi"/>
          <w:lang w:eastAsia="ru-RU"/>
        </w:rPr>
        <w:t>, включает: сферы науки, техники и технологии, охватывающие совокупность проблем, связанных с разработкой и эксплуатацией средств и систем защиты информации компьютерных систем, доказательным анализом и обеспечением защищенности компьютерных систем от вредоносных программно-технических и информационных воздействий в условиях существования угроз в информационной сфере.</w:t>
      </w:r>
      <w:proofErr w:type="gramEnd"/>
    </w:p>
    <w:p w:rsidR="00597493" w:rsidRPr="00597493" w:rsidRDefault="00597493" w:rsidP="00597493">
      <w:pPr>
        <w:spacing w:after="0" w:line="240" w:lineRule="auto"/>
        <w:rPr>
          <w:rFonts w:eastAsia="Times New Roman" w:cstheme="minorHAnsi"/>
          <w:lang w:eastAsia="ru-RU"/>
        </w:rPr>
      </w:pPr>
      <w:proofErr w:type="gramStart"/>
      <w:r w:rsidRPr="00597493">
        <w:rPr>
          <w:rFonts w:eastAsia="Times New Roman" w:cstheme="minorHAnsi"/>
          <w:lang w:eastAsia="ru-RU"/>
        </w:rPr>
        <w:t>Объектами профессиональной деятельности</w:t>
      </w:r>
      <w:r>
        <w:rPr>
          <w:rFonts w:eastAsia="Times New Roman" w:cstheme="minorHAnsi"/>
          <w:lang w:eastAsia="ru-RU"/>
        </w:rPr>
        <w:t xml:space="preserve"> </w:t>
      </w:r>
      <w:r w:rsidRPr="00597493">
        <w:rPr>
          <w:rFonts w:eastAsia="Times New Roman" w:cstheme="minorHAnsi"/>
          <w:lang w:eastAsia="ru-RU"/>
        </w:rPr>
        <w:t xml:space="preserve">выпускников являются: </w:t>
      </w:r>
      <w:r>
        <w:rPr>
          <w:rFonts w:eastAsia="Times New Roman" w:cstheme="minorHAnsi"/>
          <w:lang w:eastAsia="ru-RU"/>
        </w:rPr>
        <w:t xml:space="preserve"> </w:t>
      </w:r>
      <w:r w:rsidRPr="00597493">
        <w:rPr>
          <w:rFonts w:eastAsia="Times New Roman" w:cstheme="minorHAnsi"/>
          <w:lang w:eastAsia="ru-RU"/>
        </w:rPr>
        <w:t>защищаемые компьютерные системы и входящие в них средства обработки, хранения и передачи информации; системы управления информационной безопасностью компьютерных систем; методы и реализующие их средства защиты информации в компьютерных системах; математические модели процессов, возникающих при защите информации, обрабатываемой в компьютерных системах; методы и реализующие их системы и средства контроля эффективности защиты информации в компьютерных системах;</w:t>
      </w:r>
      <w:proofErr w:type="gramEnd"/>
      <w:r w:rsidRPr="00597493">
        <w:rPr>
          <w:rFonts w:eastAsia="Times New Roman" w:cstheme="minorHAnsi"/>
          <w:lang w:eastAsia="ru-RU"/>
        </w:rPr>
        <w:t xml:space="preserve"> процессы (технологии) создания программного обеспечения средств и систем защиты информации, обрабатываемой в компьютерных системах</w:t>
      </w:r>
      <w:r>
        <w:rPr>
          <w:rFonts w:eastAsia="Times New Roman" w:cstheme="minorHAnsi"/>
          <w:lang w:eastAsia="ru-RU"/>
        </w:rPr>
        <w:t>.</w:t>
      </w: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Описание основной образовательной программы. </w:t>
      </w:r>
      <w:r w:rsidRPr="00754929">
        <w:rPr>
          <w:rFonts w:eastAsia="Times New Roman" w:cs="Tahoma"/>
          <w:sz w:val="24"/>
          <w:szCs w:val="24"/>
          <w:lang w:eastAsia="ru-RU"/>
        </w:rPr>
        <w:t>Студенты данно</w:t>
      </w:r>
      <w:r w:rsidR="00642828" w:rsidRPr="00754929">
        <w:rPr>
          <w:rFonts w:eastAsia="Times New Roman" w:cs="Tahoma"/>
          <w:sz w:val="24"/>
          <w:szCs w:val="24"/>
          <w:lang w:eastAsia="ru-RU"/>
        </w:rPr>
        <w:t>й специальности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 изучают </w:t>
      </w:r>
      <w:r w:rsidR="00642828" w:rsidRPr="00754929">
        <w:rPr>
          <w:sz w:val="24"/>
          <w:szCs w:val="24"/>
        </w:rPr>
        <w:t>дискретную математику, линейную и общую алгебру, математический анализ и теорию вероятностей, основы функционального анализа и теории функций</w:t>
      </w:r>
      <w:r w:rsidR="00DE3EC7" w:rsidRPr="00754929">
        <w:rPr>
          <w:sz w:val="24"/>
          <w:szCs w:val="24"/>
        </w:rPr>
        <w:t>, аппаратные средства защиты вычислительной техники, защита операционных систем,</w:t>
      </w:r>
      <w:r w:rsidR="00DE3EC7" w:rsidRPr="00754929">
        <w:rPr>
          <w:rStyle w:val="gray"/>
          <w:sz w:val="24"/>
          <w:szCs w:val="24"/>
        </w:rPr>
        <w:t xml:space="preserve"> з</w:t>
      </w:r>
      <w:r w:rsidR="00DE3EC7" w:rsidRPr="00754929">
        <w:rPr>
          <w:sz w:val="24"/>
          <w:szCs w:val="24"/>
        </w:rPr>
        <w:t xml:space="preserve">ащита </w:t>
      </w:r>
      <w:r w:rsidR="00DE3EC7" w:rsidRPr="00754929">
        <w:rPr>
          <w:sz w:val="24"/>
          <w:szCs w:val="24"/>
        </w:rPr>
        <w:lastRenderedPageBreak/>
        <w:t xml:space="preserve">программ и данных, параллельное программирование. </w:t>
      </w:r>
      <w:r w:rsidR="00642828" w:rsidRPr="00754929">
        <w:rPr>
          <w:sz w:val="24"/>
          <w:szCs w:val="24"/>
        </w:rPr>
        <w:t>Обучение на старших курсах осуществляется при сотрудничестве с преподавателями кафедры защиты информации и криптографии</w:t>
      </w:r>
      <w:r w:rsidR="00507E7E" w:rsidRPr="00754929">
        <w:rPr>
          <w:sz w:val="24"/>
          <w:szCs w:val="24"/>
        </w:rPr>
        <w:t xml:space="preserve"> факультета прикладной математики и кибернетики ТГУ</w:t>
      </w:r>
      <w:r w:rsidRPr="00754929">
        <w:rPr>
          <w:rFonts w:eastAsia="Times New Roman" w:cs="Tahoma"/>
          <w:sz w:val="24"/>
          <w:szCs w:val="24"/>
          <w:lang w:eastAsia="ru-RU"/>
        </w:rPr>
        <w:t>.</w:t>
      </w:r>
    </w:p>
    <w:p w:rsidR="00BA1A0C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Практика.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 Студенты проходят </w:t>
      </w:r>
      <w:r w:rsidR="00BA1A0C" w:rsidRPr="00754929">
        <w:rPr>
          <w:rFonts w:eastAsia="Times New Roman" w:cs="Tahoma"/>
          <w:sz w:val="24"/>
          <w:szCs w:val="24"/>
          <w:lang w:eastAsia="ru-RU"/>
        </w:rPr>
        <w:t xml:space="preserve">учебную </w:t>
      </w:r>
      <w:r w:rsidR="00DE3EC7" w:rsidRPr="00754929">
        <w:rPr>
          <w:rFonts w:eastAsia="Times New Roman" w:cs="Tahoma"/>
          <w:sz w:val="24"/>
          <w:szCs w:val="24"/>
          <w:lang w:eastAsia="ru-RU"/>
        </w:rPr>
        <w:t xml:space="preserve">и производственную </w:t>
      </w:r>
      <w:r w:rsidRPr="00754929">
        <w:rPr>
          <w:rFonts w:eastAsia="Times New Roman" w:cs="Tahoma"/>
          <w:sz w:val="24"/>
          <w:szCs w:val="24"/>
          <w:lang w:eastAsia="ru-RU"/>
        </w:rPr>
        <w:t>практику </w:t>
      </w:r>
      <w:r w:rsidR="0079410A" w:rsidRPr="00754929">
        <w:rPr>
          <w:rFonts w:eastAsia="Times New Roman" w:cs="Tahoma"/>
          <w:sz w:val="24"/>
          <w:szCs w:val="24"/>
          <w:lang w:eastAsia="ru-RU"/>
        </w:rPr>
        <w:t xml:space="preserve">в  </w:t>
      </w:r>
      <w:r w:rsidR="0079410A" w:rsidRPr="00754929">
        <w:rPr>
          <w:rFonts w:eastAsia="Times New Roman" w:cs="Tahoma"/>
          <w:sz w:val="24"/>
          <w:szCs w:val="24"/>
          <w:lang w:val="en-US" w:eastAsia="ru-RU"/>
        </w:rPr>
        <w:t>IT</w:t>
      </w:r>
      <w:r w:rsidR="0079410A" w:rsidRPr="00754929">
        <w:rPr>
          <w:rFonts w:eastAsia="Times New Roman" w:cs="Tahoma"/>
          <w:sz w:val="24"/>
          <w:szCs w:val="24"/>
          <w:lang w:eastAsia="ru-RU"/>
        </w:rPr>
        <w:t xml:space="preserve"> компаниях</w:t>
      </w:r>
      <w:r w:rsidR="00DE3EC7" w:rsidRPr="00754929">
        <w:rPr>
          <w:rFonts w:eastAsia="Times New Roman" w:cs="Tahoma"/>
          <w:sz w:val="24"/>
          <w:szCs w:val="24"/>
          <w:lang w:eastAsia="ru-RU"/>
        </w:rPr>
        <w:t xml:space="preserve"> и</w:t>
      </w:r>
      <w:r w:rsidR="0079410A" w:rsidRPr="00754929">
        <w:rPr>
          <w:rFonts w:eastAsia="Times New Roman" w:cs="Tahoma"/>
          <w:sz w:val="24"/>
          <w:szCs w:val="24"/>
          <w:lang w:eastAsia="ru-RU"/>
        </w:rPr>
        <w:t xml:space="preserve"> научных институтах </w:t>
      </w:r>
      <w:r w:rsidR="00507E7E" w:rsidRPr="00754929">
        <w:rPr>
          <w:rFonts w:eastAsia="Times New Roman" w:cs="Tahoma"/>
          <w:sz w:val="24"/>
          <w:szCs w:val="24"/>
          <w:lang w:eastAsia="ru-RU"/>
        </w:rPr>
        <w:t xml:space="preserve">Томского филиала </w:t>
      </w:r>
      <w:r w:rsidR="0079410A" w:rsidRPr="00754929">
        <w:rPr>
          <w:rFonts w:eastAsia="Times New Roman" w:cs="Tahoma"/>
          <w:sz w:val="24"/>
          <w:szCs w:val="24"/>
          <w:lang w:eastAsia="ru-RU"/>
        </w:rPr>
        <w:t>СО РАН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 </w:t>
      </w:r>
      <w:r w:rsidR="00BA1A0C" w:rsidRPr="00754929">
        <w:rPr>
          <w:rFonts w:eastAsia="Times New Roman" w:cs="Tahoma"/>
          <w:sz w:val="24"/>
          <w:szCs w:val="24"/>
          <w:lang w:eastAsia="ru-RU"/>
        </w:rPr>
        <w:t>Томск</w:t>
      </w:r>
      <w:r w:rsidR="0079410A" w:rsidRPr="00754929">
        <w:rPr>
          <w:rFonts w:eastAsia="Times New Roman" w:cs="Tahoma"/>
          <w:sz w:val="24"/>
          <w:szCs w:val="24"/>
          <w:lang w:eastAsia="ru-RU"/>
        </w:rPr>
        <w:t>а и Томской экономической внедренческой зоны</w:t>
      </w:r>
      <w:r w:rsidR="00DE3EC7" w:rsidRPr="00754929">
        <w:rPr>
          <w:rFonts w:eastAsia="Times New Roman" w:cs="Tahoma"/>
          <w:sz w:val="24"/>
          <w:szCs w:val="24"/>
          <w:lang w:eastAsia="ru-RU"/>
        </w:rPr>
        <w:t>.</w:t>
      </w: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Возможность участия в региональных, всероссийских и международных мероприятиях. </w:t>
      </w:r>
      <w:r w:rsidRPr="00754929">
        <w:rPr>
          <w:rFonts w:eastAsia="Times New Roman" w:cs="Tahoma"/>
          <w:sz w:val="24"/>
          <w:szCs w:val="24"/>
          <w:lang w:eastAsia="ru-RU"/>
        </w:rPr>
        <w:t>Поддерживается любая возможность участия студентов в</w:t>
      </w:r>
      <w:r w:rsidR="00754929" w:rsidRPr="00754929">
        <w:rPr>
          <w:rFonts w:eastAsia="Times New Roman" w:cs="Tahoma"/>
          <w:sz w:val="24"/>
          <w:szCs w:val="24"/>
          <w:lang w:eastAsia="ru-RU"/>
        </w:rPr>
        <w:t xml:space="preserve"> научных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 мероприятиях</w:t>
      </w:r>
      <w:r w:rsidR="00754929" w:rsidRPr="00754929">
        <w:rPr>
          <w:rFonts w:eastAsia="Times New Roman" w:cs="Tahoma"/>
          <w:sz w:val="24"/>
          <w:szCs w:val="24"/>
          <w:lang w:eastAsia="ru-RU"/>
        </w:rPr>
        <w:t xml:space="preserve"> и олимпиадах</w:t>
      </w:r>
      <w:r w:rsidRPr="00754929">
        <w:rPr>
          <w:rFonts w:eastAsia="Times New Roman" w:cs="Tahoma"/>
          <w:sz w:val="24"/>
          <w:szCs w:val="24"/>
          <w:lang w:eastAsia="ru-RU"/>
        </w:rPr>
        <w:t>, проводимых на территории Российской Федерации.</w:t>
      </w: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Международное сотрудничество. 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Факультет </w:t>
      </w:r>
      <w:r w:rsidR="00754929" w:rsidRPr="00754929">
        <w:rPr>
          <w:rFonts w:eastAsia="Times New Roman" w:cs="Tahoma"/>
          <w:sz w:val="24"/>
          <w:szCs w:val="24"/>
          <w:lang w:eastAsia="ru-RU"/>
        </w:rPr>
        <w:t>имеет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 тесные контакты </w:t>
      </w:r>
      <w:proofErr w:type="spellStart"/>
      <w:r w:rsidR="00BA1A0C" w:rsidRPr="00754929">
        <w:rPr>
          <w:rFonts w:eastAsia="Times New Roman" w:cs="Tahoma"/>
          <w:sz w:val="24"/>
          <w:szCs w:val="24"/>
          <w:lang w:eastAsia="ru-RU"/>
        </w:rPr>
        <w:t>Руанским</w:t>
      </w:r>
      <w:proofErr w:type="spellEnd"/>
      <w:r w:rsidR="00BA1A0C" w:rsidRPr="00754929">
        <w:rPr>
          <w:rFonts w:eastAsia="Times New Roman" w:cs="Tahoma"/>
          <w:sz w:val="24"/>
          <w:szCs w:val="24"/>
          <w:lang w:eastAsia="ru-RU"/>
        </w:rPr>
        <w:t xml:space="preserve"> университетом</w:t>
      </w:r>
      <w:r w:rsidR="00507E7E" w:rsidRPr="00754929">
        <w:rPr>
          <w:rFonts w:eastAsia="Times New Roman" w:cs="Tahoma"/>
          <w:sz w:val="24"/>
          <w:szCs w:val="24"/>
          <w:lang w:eastAsia="ru-RU"/>
        </w:rPr>
        <w:t xml:space="preserve"> </w:t>
      </w:r>
      <w:r w:rsidR="001339BA" w:rsidRPr="00754929">
        <w:rPr>
          <w:rFonts w:eastAsia="Times New Roman" w:cs="Tahoma"/>
          <w:sz w:val="24"/>
          <w:szCs w:val="24"/>
          <w:lang w:eastAsia="ru-RU"/>
        </w:rPr>
        <w:t>(</w:t>
      </w:r>
      <w:r w:rsidR="00BA1A0C" w:rsidRPr="00754929">
        <w:rPr>
          <w:rFonts w:eastAsia="Times New Roman" w:cs="Tahoma"/>
          <w:sz w:val="24"/>
          <w:szCs w:val="24"/>
          <w:lang w:eastAsia="ru-RU"/>
        </w:rPr>
        <w:t xml:space="preserve">Франция </w:t>
      </w:r>
      <w:r w:rsidR="001339BA" w:rsidRPr="00754929">
        <w:rPr>
          <w:rFonts w:eastAsia="Times New Roman" w:cs="Tahoma"/>
          <w:sz w:val="24"/>
          <w:szCs w:val="24"/>
          <w:lang w:eastAsia="ru-RU"/>
        </w:rPr>
        <w:t xml:space="preserve">- </w:t>
      </w:r>
      <w:r w:rsidR="00BA1A0C" w:rsidRPr="00754929">
        <w:rPr>
          <w:rFonts w:eastAsia="Times New Roman" w:cs="Tahoma"/>
          <w:sz w:val="24"/>
          <w:szCs w:val="24"/>
          <w:lang w:eastAsia="ru-RU"/>
        </w:rPr>
        <w:t>совместная международная магистерская программа «Математический анализ и моделирование»), научными организациями</w:t>
      </w:r>
      <w:r w:rsidRPr="00754929">
        <w:rPr>
          <w:rFonts w:eastAsia="Times New Roman" w:cs="Tahoma"/>
          <w:sz w:val="24"/>
          <w:szCs w:val="24"/>
          <w:lang w:eastAsia="ru-RU"/>
        </w:rPr>
        <w:t> дальнего зарубежья (</w:t>
      </w:r>
      <w:r w:rsidR="00BA1A0C" w:rsidRPr="00754929">
        <w:rPr>
          <w:rFonts w:eastAsia="Times New Roman" w:cs="Tahoma"/>
          <w:sz w:val="24"/>
          <w:szCs w:val="24"/>
          <w:lang w:eastAsia="ru-RU"/>
        </w:rPr>
        <w:t xml:space="preserve">Дания, 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Италия, </w:t>
      </w:r>
      <w:r w:rsidR="00BA1A0C" w:rsidRPr="00754929">
        <w:rPr>
          <w:rFonts w:eastAsia="Times New Roman" w:cs="Tahoma"/>
          <w:sz w:val="24"/>
          <w:szCs w:val="24"/>
          <w:lang w:eastAsia="ru-RU"/>
        </w:rPr>
        <w:t>Япония</w:t>
      </w:r>
      <w:r w:rsidRPr="00754929">
        <w:rPr>
          <w:rFonts w:eastAsia="Times New Roman" w:cs="Tahoma"/>
          <w:sz w:val="24"/>
          <w:szCs w:val="24"/>
          <w:lang w:eastAsia="ru-RU"/>
        </w:rPr>
        <w:t>)</w:t>
      </w: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Кадровое обеспечение учебного процесса.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 На факультете работают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 xml:space="preserve">один член-корреспондент РАН, два заслуженных деятеля науки, </w:t>
      </w:r>
      <w:r w:rsidRPr="00754929">
        <w:rPr>
          <w:rFonts w:eastAsia="Times New Roman" w:cs="Tahoma"/>
          <w:sz w:val="24"/>
          <w:szCs w:val="24"/>
          <w:lang w:eastAsia="ru-RU"/>
        </w:rPr>
        <w:t>1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7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 докторов и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39</w:t>
      </w:r>
      <w:r w:rsidRPr="00754929">
        <w:rPr>
          <w:rFonts w:eastAsia="Times New Roman" w:cs="Tahoma"/>
          <w:sz w:val="24"/>
          <w:szCs w:val="24"/>
          <w:lang w:eastAsia="ru-RU"/>
        </w:rPr>
        <w:t> кандидатов наук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, 2</w:t>
      </w:r>
      <w:r w:rsidR="001339BA" w:rsidRPr="00754929">
        <w:rPr>
          <w:rFonts w:eastAsia="Times New Roman" w:cs="Tahoma"/>
          <w:sz w:val="24"/>
          <w:szCs w:val="24"/>
          <w:lang w:eastAsia="ru-RU"/>
        </w:rPr>
        <w:t>9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 xml:space="preserve"> Почетных работников высшей школы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. </w:t>
      </w: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Аудиторное и материально-техническое обеспечение учебного процесса.</w:t>
      </w:r>
      <w:r w:rsidRPr="00754929">
        <w:rPr>
          <w:rFonts w:eastAsia="Times New Roman" w:cs="Tahoma"/>
          <w:sz w:val="24"/>
          <w:szCs w:val="24"/>
          <w:lang w:eastAsia="ru-RU"/>
        </w:rPr>
        <w:t> Факультет имеет 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четыре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 компьютерных класса и многопроцессорный вычислительный комплекс, где ведется подготовка студентов в области параллельных вычислений (будущее компьютерных систем</w:t>
      </w:r>
      <w:r w:rsidR="001339BA" w:rsidRPr="00754929">
        <w:rPr>
          <w:rFonts w:eastAsia="Times New Roman" w:cs="Tahoma"/>
          <w:sz w:val="24"/>
          <w:szCs w:val="24"/>
          <w:lang w:eastAsia="ru-RU"/>
        </w:rPr>
        <w:t xml:space="preserve">, </w:t>
      </w:r>
      <w:hyperlink r:id="rId6" w:history="1">
        <w:r w:rsidR="001339BA" w:rsidRPr="00754929">
          <w:rPr>
            <w:rStyle w:val="a3"/>
            <w:rFonts w:eastAsia="Times New Roman" w:cs="Tahoma"/>
            <w:color w:val="auto"/>
            <w:sz w:val="24"/>
            <w:szCs w:val="24"/>
            <w:lang w:val="en-US" w:eastAsia="ru-RU"/>
          </w:rPr>
          <w:t>http</w:t>
        </w:r>
        <w:r w:rsidR="001339BA" w:rsidRPr="00754929">
          <w:rPr>
            <w:rStyle w:val="a3"/>
            <w:rFonts w:eastAsia="Times New Roman" w:cs="Tahoma"/>
            <w:color w:val="auto"/>
            <w:sz w:val="24"/>
            <w:szCs w:val="24"/>
            <w:lang w:eastAsia="ru-RU"/>
          </w:rPr>
          <w:t>://</w:t>
        </w:r>
        <w:proofErr w:type="spellStart"/>
        <w:r w:rsidR="001339BA" w:rsidRPr="00754929">
          <w:rPr>
            <w:rStyle w:val="a3"/>
            <w:rFonts w:eastAsia="Times New Roman" w:cs="Tahoma"/>
            <w:color w:val="auto"/>
            <w:sz w:val="24"/>
            <w:szCs w:val="24"/>
            <w:lang w:val="en-US" w:eastAsia="ru-RU"/>
          </w:rPr>
          <w:t>skif</w:t>
        </w:r>
        <w:proofErr w:type="spellEnd"/>
        <w:r w:rsidR="001339BA" w:rsidRPr="00754929">
          <w:rPr>
            <w:rStyle w:val="a3"/>
            <w:rFonts w:eastAsia="Times New Roman" w:cs="Tahoma"/>
            <w:color w:val="auto"/>
            <w:sz w:val="24"/>
            <w:szCs w:val="24"/>
            <w:lang w:eastAsia="ru-RU"/>
          </w:rPr>
          <w:t>.</w:t>
        </w:r>
        <w:proofErr w:type="spellStart"/>
        <w:r w:rsidR="001339BA" w:rsidRPr="00754929">
          <w:rPr>
            <w:rStyle w:val="a3"/>
            <w:rFonts w:eastAsia="Times New Roman" w:cs="Tahoma"/>
            <w:color w:val="auto"/>
            <w:sz w:val="24"/>
            <w:szCs w:val="24"/>
            <w:lang w:val="en-US" w:eastAsia="ru-RU"/>
          </w:rPr>
          <w:t>tsu</w:t>
        </w:r>
        <w:proofErr w:type="spellEnd"/>
        <w:r w:rsidR="001339BA" w:rsidRPr="00754929">
          <w:rPr>
            <w:rStyle w:val="a3"/>
            <w:rFonts w:eastAsia="Times New Roman" w:cs="Tahoma"/>
            <w:color w:val="auto"/>
            <w:sz w:val="24"/>
            <w:szCs w:val="24"/>
            <w:lang w:eastAsia="ru-RU"/>
          </w:rPr>
          <w:t>.</w:t>
        </w:r>
        <w:proofErr w:type="spellStart"/>
        <w:r w:rsidR="001339BA" w:rsidRPr="00754929">
          <w:rPr>
            <w:rStyle w:val="a3"/>
            <w:rFonts w:eastAsia="Times New Roman" w:cs="Tahoma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54929">
        <w:rPr>
          <w:rFonts w:eastAsia="Times New Roman" w:cs="Tahoma"/>
          <w:sz w:val="24"/>
          <w:szCs w:val="24"/>
          <w:lang w:eastAsia="ru-RU"/>
        </w:rPr>
        <w:t>)</w:t>
      </w: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Сотрудничество с научными учреждениями.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 Факультет активно сотрудничает с Институтом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 xml:space="preserve">оптики атмосферы СО РАН, Институтом мониторинга климатических и экологических систем СО РАН, 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Московским, Санкт-Петербургским,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Южно-</w:t>
      </w:r>
      <w:r w:rsidRPr="00754929">
        <w:rPr>
          <w:rFonts w:eastAsia="Times New Roman" w:cs="Tahoma"/>
          <w:sz w:val="24"/>
          <w:szCs w:val="24"/>
          <w:lang w:eastAsia="ru-RU"/>
        </w:rPr>
        <w:t>Уральским университетами.</w:t>
      </w:r>
    </w:p>
    <w:p w:rsidR="000C49D9" w:rsidRPr="00754929" w:rsidRDefault="00220960" w:rsidP="000C49D9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Возможности продолжения образования.</w:t>
      </w:r>
      <w:r w:rsidRPr="00754929">
        <w:rPr>
          <w:rFonts w:eastAsia="Times New Roman" w:cs="Tahoma"/>
          <w:sz w:val="24"/>
          <w:szCs w:val="24"/>
          <w:lang w:eastAsia="ru-RU"/>
        </w:rPr>
        <w:t> </w:t>
      </w:r>
      <w:r w:rsidR="000C49D9" w:rsidRPr="0015505F">
        <w:rPr>
          <w:rFonts w:eastAsia="Times New Roman" w:cs="Tahoma"/>
          <w:sz w:val="24"/>
          <w:szCs w:val="24"/>
          <w:lang w:eastAsia="ru-RU"/>
        </w:rPr>
        <w:t xml:space="preserve">Выпускники имеют возможность продолжить образование в </w:t>
      </w:r>
      <w:r w:rsidR="00507E7E" w:rsidRPr="0015505F">
        <w:rPr>
          <w:rFonts w:eastAsia="Times New Roman" w:cs="Tahoma"/>
          <w:sz w:val="24"/>
          <w:szCs w:val="24"/>
          <w:lang w:eastAsia="ru-RU"/>
        </w:rPr>
        <w:t>аспирантуре</w:t>
      </w:r>
      <w:r w:rsidR="000C49D9" w:rsidRPr="0015505F">
        <w:rPr>
          <w:rFonts w:eastAsia="Times New Roman" w:cs="Tahoma"/>
          <w:sz w:val="24"/>
          <w:szCs w:val="24"/>
          <w:lang w:eastAsia="ru-RU"/>
        </w:rPr>
        <w:t xml:space="preserve"> по </w:t>
      </w:r>
      <w:r w:rsidR="00507E7E" w:rsidRPr="0015505F">
        <w:rPr>
          <w:rFonts w:eastAsia="Times New Roman" w:cs="Tahoma"/>
          <w:sz w:val="24"/>
          <w:szCs w:val="24"/>
          <w:lang w:eastAsia="ru-RU"/>
        </w:rPr>
        <w:t>специальности 05.13.19 -</w:t>
      </w:r>
      <w:r w:rsidR="00754929" w:rsidRPr="0015505F">
        <w:rPr>
          <w:rFonts w:eastAsia="Times New Roman" w:cs="Tahoma"/>
          <w:sz w:val="24"/>
          <w:szCs w:val="24"/>
          <w:lang w:eastAsia="ru-RU"/>
        </w:rPr>
        <w:t xml:space="preserve"> </w:t>
      </w:r>
      <w:r w:rsidR="00754929" w:rsidRPr="0015505F">
        <w:rPr>
          <w:sz w:val="24"/>
          <w:szCs w:val="24"/>
        </w:rPr>
        <w:t>Методы и системы защиты информации, информационная безопасность</w:t>
      </w:r>
      <w:r w:rsidR="000C49D9" w:rsidRPr="0015505F">
        <w:rPr>
          <w:rFonts w:eastAsia="Times New Roman" w:cs="Tahoma"/>
          <w:sz w:val="24"/>
          <w:szCs w:val="24"/>
          <w:lang w:eastAsia="ru-RU"/>
        </w:rPr>
        <w:t>.</w:t>
      </w:r>
    </w:p>
    <w:p w:rsidR="00220960" w:rsidRPr="0015505F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Трудоустройство.</w:t>
      </w:r>
      <w:r w:rsidRPr="00754929">
        <w:rPr>
          <w:rFonts w:eastAsia="Times New Roman" w:cs="Tahoma"/>
          <w:sz w:val="24"/>
          <w:szCs w:val="24"/>
          <w:lang w:eastAsia="ru-RU"/>
        </w:rPr>
        <w:t> </w:t>
      </w:r>
      <w:r w:rsidR="0015505F">
        <w:rPr>
          <w:rFonts w:eastAsia="Times New Roman" w:cs="Tahoma"/>
          <w:sz w:val="24"/>
          <w:szCs w:val="24"/>
          <w:lang w:eastAsia="ru-RU"/>
        </w:rPr>
        <w:t>Выпускники могут работать в о</w:t>
      </w:r>
      <w:r w:rsidR="00754929" w:rsidRPr="0015505F">
        <w:rPr>
          <w:sz w:val="24"/>
          <w:szCs w:val="24"/>
        </w:rPr>
        <w:t>рганизаци</w:t>
      </w:r>
      <w:r w:rsidR="0015505F">
        <w:rPr>
          <w:sz w:val="24"/>
          <w:szCs w:val="24"/>
        </w:rPr>
        <w:t>ях</w:t>
      </w:r>
      <w:proofErr w:type="gramStart"/>
      <w:r w:rsidR="00106E38">
        <w:rPr>
          <w:sz w:val="24"/>
          <w:szCs w:val="24"/>
        </w:rPr>
        <w:t xml:space="preserve"> </w:t>
      </w:r>
      <w:r w:rsidR="00754929" w:rsidRPr="0015505F">
        <w:rPr>
          <w:sz w:val="24"/>
          <w:szCs w:val="24"/>
        </w:rPr>
        <w:t>,</w:t>
      </w:r>
      <w:proofErr w:type="gramEnd"/>
      <w:r w:rsidR="00754929" w:rsidRPr="0015505F">
        <w:rPr>
          <w:sz w:val="24"/>
          <w:szCs w:val="24"/>
        </w:rPr>
        <w:t xml:space="preserve"> где используются технические средства обработки, хранения и передачи конфиденциальной информации (в органах государственной власти, МВД, медицинских учреждениях, банках, СМИ), а также в фирмах по производству программного обеспечения и баз данных, научно-исследовательских и проектных организациях</w:t>
      </w:r>
    </w:p>
    <w:p w:rsidR="00220960" w:rsidRPr="00754929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b/>
          <w:bCs/>
          <w:sz w:val="24"/>
          <w:szCs w:val="24"/>
          <w:lang w:eastAsia="ru-RU"/>
        </w:rPr>
        <w:t>Контакты:</w:t>
      </w:r>
    </w:p>
    <w:p w:rsidR="00146DBB" w:rsidRPr="00754929" w:rsidRDefault="00220960" w:rsidP="00220960">
      <w:pPr>
        <w:shd w:val="clear" w:color="auto" w:fill="FFFFFF"/>
        <w:spacing w:before="150" w:after="150" w:line="234" w:lineRule="atLeast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sz w:val="24"/>
          <w:szCs w:val="24"/>
          <w:lang w:eastAsia="ru-RU"/>
        </w:rPr>
        <w:t xml:space="preserve">Адрес: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634050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.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Томск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,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пр</w:t>
      </w:r>
      <w:r w:rsidRPr="00754929">
        <w:rPr>
          <w:rFonts w:eastAsia="Times New Roman" w:cs="Tahoma"/>
          <w:sz w:val="24"/>
          <w:szCs w:val="24"/>
          <w:lang w:eastAsia="ru-RU"/>
        </w:rPr>
        <w:t>. 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 xml:space="preserve">Ленина, 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дом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36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,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Томский государственный университет, Механико-м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атематический факультет,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2</w:t>
      </w:r>
      <w:r w:rsidRPr="00754929">
        <w:rPr>
          <w:rFonts w:eastAsia="Times New Roman" w:cs="Tahoma"/>
          <w:sz w:val="24"/>
          <w:szCs w:val="24"/>
          <w:lang w:eastAsia="ru-RU"/>
        </w:rPr>
        <w:t> 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 xml:space="preserve">учебный 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корпус, комн. 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417</w:t>
      </w:r>
      <w:r w:rsidRPr="00754929">
        <w:rPr>
          <w:rFonts w:eastAsia="Times New Roman" w:cs="Tahoma"/>
          <w:sz w:val="24"/>
          <w:szCs w:val="24"/>
          <w:lang w:eastAsia="ru-RU"/>
        </w:rPr>
        <w:t>  </w:t>
      </w:r>
    </w:p>
    <w:p w:rsidR="00220960" w:rsidRPr="00754929" w:rsidRDefault="00146DBB" w:rsidP="00220960">
      <w:pPr>
        <w:shd w:val="clear" w:color="auto" w:fill="FFFFFF"/>
        <w:spacing w:before="150" w:after="150" w:line="234" w:lineRule="atLeast"/>
        <w:rPr>
          <w:rFonts w:eastAsia="Times New Roman" w:cs="Tahoma"/>
          <w:sz w:val="24"/>
          <w:szCs w:val="24"/>
          <w:lang w:eastAsia="ru-RU"/>
        </w:rPr>
      </w:pPr>
      <w:r w:rsidRPr="00754929">
        <w:rPr>
          <w:rFonts w:eastAsia="Times New Roman" w:cs="Tahoma"/>
          <w:sz w:val="24"/>
          <w:szCs w:val="24"/>
          <w:lang w:eastAsia="ru-RU"/>
        </w:rPr>
        <w:t xml:space="preserve">Сайт </w:t>
      </w:r>
      <w:hyperlink r:id="rId7" w:history="1">
        <w:r w:rsidRPr="00DB0CEE">
          <w:rPr>
            <w:rStyle w:val="a3"/>
            <w:rFonts w:eastAsia="Times New Roman" w:cs="Tahoma"/>
            <w:color w:val="4F81BD" w:themeColor="accent1"/>
            <w:sz w:val="24"/>
            <w:szCs w:val="24"/>
            <w:lang w:val="en-US" w:eastAsia="ru-RU"/>
          </w:rPr>
          <w:t>http</w:t>
        </w:r>
        <w:r w:rsidRPr="00DB0CEE">
          <w:rPr>
            <w:rStyle w:val="a3"/>
            <w:rFonts w:eastAsia="Times New Roman" w:cs="Tahoma"/>
            <w:color w:val="4F81BD" w:themeColor="accent1"/>
            <w:sz w:val="24"/>
            <w:szCs w:val="24"/>
            <w:lang w:eastAsia="ru-RU"/>
          </w:rPr>
          <w:t>://</w:t>
        </w:r>
        <w:r w:rsidRPr="00DB0CEE">
          <w:rPr>
            <w:rStyle w:val="a3"/>
            <w:rFonts w:eastAsia="Times New Roman" w:cs="Tahoma"/>
            <w:color w:val="4F81BD" w:themeColor="accent1"/>
            <w:sz w:val="24"/>
            <w:szCs w:val="24"/>
            <w:lang w:val="en-US" w:eastAsia="ru-RU"/>
          </w:rPr>
          <w:t>math</w:t>
        </w:r>
        <w:r w:rsidRPr="00DB0CEE">
          <w:rPr>
            <w:rStyle w:val="a3"/>
            <w:rFonts w:eastAsia="Times New Roman" w:cs="Tahoma"/>
            <w:color w:val="4F81BD" w:themeColor="accent1"/>
            <w:sz w:val="24"/>
            <w:szCs w:val="24"/>
            <w:lang w:eastAsia="ru-RU"/>
          </w:rPr>
          <w:t>.</w:t>
        </w:r>
        <w:r w:rsidRPr="00DB0CEE">
          <w:rPr>
            <w:rStyle w:val="a3"/>
            <w:rFonts w:eastAsia="Times New Roman" w:cs="Tahoma"/>
            <w:color w:val="4F81BD" w:themeColor="accent1"/>
            <w:sz w:val="24"/>
            <w:szCs w:val="24"/>
            <w:lang w:val="en-US" w:eastAsia="ru-RU"/>
          </w:rPr>
          <w:t>tsu</w:t>
        </w:r>
        <w:r w:rsidRPr="00DB0CEE">
          <w:rPr>
            <w:rStyle w:val="a3"/>
            <w:rFonts w:eastAsia="Times New Roman" w:cs="Tahoma"/>
            <w:color w:val="4F81BD" w:themeColor="accent1"/>
            <w:sz w:val="24"/>
            <w:szCs w:val="24"/>
            <w:lang w:eastAsia="ru-RU"/>
          </w:rPr>
          <w:t>.</w:t>
        </w:r>
        <w:r w:rsidRPr="00DB0CEE">
          <w:rPr>
            <w:rStyle w:val="a3"/>
            <w:rFonts w:eastAsia="Times New Roman" w:cs="Tahoma"/>
            <w:color w:val="4F81BD" w:themeColor="accent1"/>
            <w:sz w:val="24"/>
            <w:szCs w:val="24"/>
            <w:lang w:val="en-US" w:eastAsia="ru-RU"/>
          </w:rPr>
          <w:t>ru</w:t>
        </w:r>
      </w:hyperlink>
      <w:r w:rsidR="00DB0CEE">
        <w:rPr>
          <w:rStyle w:val="a3"/>
          <w:rFonts w:eastAsia="Times New Roman" w:cs="Tahoma"/>
          <w:color w:val="auto"/>
          <w:sz w:val="24"/>
          <w:szCs w:val="24"/>
          <w:lang w:eastAsia="ru-RU"/>
        </w:rPr>
        <w:t xml:space="preserve"> </w:t>
      </w:r>
      <w:r w:rsidRPr="00754929">
        <w:rPr>
          <w:rFonts w:eastAsia="Times New Roman" w:cs="Tahoma"/>
          <w:sz w:val="24"/>
          <w:szCs w:val="24"/>
          <w:lang w:eastAsia="ru-RU"/>
        </w:rPr>
        <w:t xml:space="preserve"> </w:t>
      </w:r>
      <w:r w:rsidR="00220960" w:rsidRPr="00754929">
        <w:rPr>
          <w:rFonts w:eastAsia="Times New Roman" w:cs="Tahoma"/>
          <w:sz w:val="24"/>
          <w:szCs w:val="24"/>
          <w:lang w:eastAsia="ru-RU"/>
        </w:rPr>
        <w:br/>
        <w:t>Телефон: (3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82</w:t>
      </w:r>
      <w:r w:rsidR="00220960" w:rsidRPr="00754929">
        <w:rPr>
          <w:rFonts w:eastAsia="Times New Roman" w:cs="Tahoma"/>
          <w:sz w:val="24"/>
          <w:szCs w:val="24"/>
          <w:lang w:eastAsia="ru-RU"/>
        </w:rPr>
        <w:t>2)</w:t>
      </w:r>
      <w:r w:rsidR="000C49D9" w:rsidRPr="00754929">
        <w:rPr>
          <w:rFonts w:eastAsia="Times New Roman" w:cs="Tahoma"/>
          <w:sz w:val="24"/>
          <w:szCs w:val="24"/>
          <w:lang w:eastAsia="ru-RU"/>
        </w:rPr>
        <w:t>529740</w:t>
      </w:r>
      <w:r w:rsidR="00220960" w:rsidRPr="00754929">
        <w:rPr>
          <w:rFonts w:eastAsia="Times New Roman" w:cs="Tahoma"/>
          <w:sz w:val="24"/>
          <w:szCs w:val="24"/>
          <w:lang w:eastAsia="ru-RU"/>
        </w:rPr>
        <w:t> </w:t>
      </w:r>
      <w:r w:rsidR="00220960" w:rsidRPr="00754929">
        <w:rPr>
          <w:rFonts w:eastAsia="Times New Roman" w:cs="Tahoma"/>
          <w:sz w:val="24"/>
          <w:szCs w:val="24"/>
          <w:lang w:eastAsia="ru-RU"/>
        </w:rPr>
        <w:br/>
        <w:t>E-</w:t>
      </w:r>
      <w:proofErr w:type="spellStart"/>
      <w:r w:rsidR="00220960" w:rsidRPr="00754929">
        <w:rPr>
          <w:rFonts w:eastAsia="Times New Roman" w:cs="Tahoma"/>
          <w:sz w:val="24"/>
          <w:szCs w:val="24"/>
          <w:lang w:eastAsia="ru-RU"/>
        </w:rPr>
        <w:t>mail</w:t>
      </w:r>
      <w:proofErr w:type="spellEnd"/>
      <w:r w:rsidR="00220960" w:rsidRPr="00754929">
        <w:rPr>
          <w:rFonts w:eastAsia="Times New Roman" w:cs="Tahoma"/>
          <w:sz w:val="24"/>
          <w:szCs w:val="24"/>
          <w:lang w:eastAsia="ru-RU"/>
        </w:rPr>
        <w:t>: </w:t>
      </w:r>
      <w:hyperlink r:id="rId8" w:history="1">
        <w:r w:rsidR="000C49D9" w:rsidRPr="00DB0CEE">
          <w:rPr>
            <w:rStyle w:val="a3"/>
            <w:rFonts w:eastAsia="Times New Roman" w:cs="Tahoma"/>
            <w:color w:val="0070C0"/>
            <w:sz w:val="24"/>
            <w:szCs w:val="24"/>
            <w:lang w:val="en-US" w:eastAsia="ru-RU"/>
          </w:rPr>
          <w:t>dean</w:t>
        </w:r>
        <w:r w:rsidR="000C49D9" w:rsidRPr="00DB0CEE">
          <w:rPr>
            <w:rStyle w:val="a3"/>
            <w:rFonts w:eastAsia="Times New Roman" w:cs="Tahoma"/>
            <w:color w:val="0070C0"/>
            <w:sz w:val="24"/>
            <w:szCs w:val="24"/>
            <w:lang w:eastAsia="ru-RU"/>
          </w:rPr>
          <w:t>@</w:t>
        </w:r>
        <w:r w:rsidR="000C49D9" w:rsidRPr="00DB0CEE">
          <w:rPr>
            <w:rStyle w:val="a3"/>
            <w:rFonts w:eastAsia="Times New Roman" w:cs="Tahoma"/>
            <w:color w:val="0070C0"/>
            <w:sz w:val="24"/>
            <w:szCs w:val="24"/>
            <w:lang w:val="en-US" w:eastAsia="ru-RU"/>
          </w:rPr>
          <w:t>math</w:t>
        </w:r>
        <w:r w:rsidR="000C49D9" w:rsidRPr="00DB0CEE">
          <w:rPr>
            <w:rStyle w:val="a3"/>
            <w:rFonts w:eastAsia="Times New Roman" w:cs="Tahoma"/>
            <w:color w:val="0070C0"/>
            <w:sz w:val="24"/>
            <w:szCs w:val="24"/>
            <w:lang w:eastAsia="ru-RU"/>
          </w:rPr>
          <w:t>.</w:t>
        </w:r>
        <w:r w:rsidR="000C49D9" w:rsidRPr="00DB0CEE">
          <w:rPr>
            <w:rStyle w:val="a3"/>
            <w:rFonts w:eastAsia="Times New Roman" w:cs="Tahoma"/>
            <w:color w:val="0070C0"/>
            <w:sz w:val="24"/>
            <w:szCs w:val="24"/>
            <w:lang w:val="en-US" w:eastAsia="ru-RU"/>
          </w:rPr>
          <w:t>tsu</w:t>
        </w:r>
        <w:r w:rsidR="000C49D9" w:rsidRPr="00DB0CEE">
          <w:rPr>
            <w:rStyle w:val="a3"/>
            <w:rFonts w:eastAsia="Times New Roman" w:cs="Tahoma"/>
            <w:color w:val="0070C0"/>
            <w:sz w:val="24"/>
            <w:szCs w:val="24"/>
            <w:lang w:eastAsia="ru-RU"/>
          </w:rPr>
          <w:t>.</w:t>
        </w:r>
        <w:proofErr w:type="spellStart"/>
        <w:r w:rsidR="000C49D9" w:rsidRPr="00DB0CEE">
          <w:rPr>
            <w:rStyle w:val="a3"/>
            <w:rFonts w:eastAsia="Times New Roman" w:cs="Tahoma"/>
            <w:color w:val="0070C0"/>
            <w:sz w:val="24"/>
            <w:szCs w:val="24"/>
            <w:lang w:eastAsia="ru-RU"/>
          </w:rPr>
          <w:t>ru</w:t>
        </w:r>
        <w:proofErr w:type="spellEnd"/>
      </w:hyperlink>
    </w:p>
    <w:p w:rsidR="00040AA3" w:rsidRPr="00754929" w:rsidRDefault="00040AA3">
      <w:pPr>
        <w:rPr>
          <w:sz w:val="24"/>
          <w:szCs w:val="24"/>
        </w:rPr>
      </w:pPr>
    </w:p>
    <w:sectPr w:rsidR="00040AA3" w:rsidRPr="0075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862"/>
    <w:multiLevelType w:val="hybridMultilevel"/>
    <w:tmpl w:val="82C8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2795"/>
    <w:multiLevelType w:val="multilevel"/>
    <w:tmpl w:val="708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D60A1"/>
    <w:multiLevelType w:val="hybridMultilevel"/>
    <w:tmpl w:val="75C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A75D9"/>
    <w:multiLevelType w:val="hybridMultilevel"/>
    <w:tmpl w:val="974C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65EC1"/>
    <w:multiLevelType w:val="multilevel"/>
    <w:tmpl w:val="93A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60"/>
    <w:rsid w:val="00040AA3"/>
    <w:rsid w:val="000B62EB"/>
    <w:rsid w:val="000C49D9"/>
    <w:rsid w:val="00106E38"/>
    <w:rsid w:val="001339BA"/>
    <w:rsid w:val="00146DBB"/>
    <w:rsid w:val="0015505F"/>
    <w:rsid w:val="00220960"/>
    <w:rsid w:val="00244C59"/>
    <w:rsid w:val="00507E7E"/>
    <w:rsid w:val="00555F8D"/>
    <w:rsid w:val="00597493"/>
    <w:rsid w:val="00642828"/>
    <w:rsid w:val="006832F5"/>
    <w:rsid w:val="00754929"/>
    <w:rsid w:val="0079410A"/>
    <w:rsid w:val="007D0719"/>
    <w:rsid w:val="00B15D4E"/>
    <w:rsid w:val="00BA1A0C"/>
    <w:rsid w:val="00C4103A"/>
    <w:rsid w:val="00DB0CEE"/>
    <w:rsid w:val="00DE3EC7"/>
    <w:rsid w:val="00E32757"/>
    <w:rsid w:val="00E671EF"/>
    <w:rsid w:val="00F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0960"/>
  </w:style>
  <w:style w:type="character" w:styleId="a3">
    <w:name w:val="Hyperlink"/>
    <w:basedOn w:val="a0"/>
    <w:uiPriority w:val="99"/>
    <w:unhideWhenUsed/>
    <w:rsid w:val="00220960"/>
    <w:rPr>
      <w:color w:val="0000FF"/>
      <w:u w:val="single"/>
    </w:rPr>
  </w:style>
  <w:style w:type="paragraph" w:customStyle="1" w:styleId="Default">
    <w:name w:val="Default"/>
    <w:rsid w:val="002209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2EB"/>
    <w:pPr>
      <w:ind w:left="720"/>
      <w:contextualSpacing/>
    </w:pPr>
  </w:style>
  <w:style w:type="character" w:customStyle="1" w:styleId="gray">
    <w:name w:val="gray"/>
    <w:basedOn w:val="a0"/>
    <w:rsid w:val="00DE3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0960"/>
  </w:style>
  <w:style w:type="character" w:styleId="a3">
    <w:name w:val="Hyperlink"/>
    <w:basedOn w:val="a0"/>
    <w:uiPriority w:val="99"/>
    <w:unhideWhenUsed/>
    <w:rsid w:val="00220960"/>
    <w:rPr>
      <w:color w:val="0000FF"/>
      <w:u w:val="single"/>
    </w:rPr>
  </w:style>
  <w:style w:type="paragraph" w:customStyle="1" w:styleId="Default">
    <w:name w:val="Default"/>
    <w:rsid w:val="002209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2EB"/>
    <w:pPr>
      <w:ind w:left="720"/>
      <w:contextualSpacing/>
    </w:pPr>
  </w:style>
  <w:style w:type="character" w:customStyle="1" w:styleId="gray">
    <w:name w:val="gray"/>
    <w:basedOn w:val="a0"/>
    <w:rsid w:val="00DE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@math.t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th.t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f.t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starch</dc:creator>
  <cp:lastModifiedBy>starch</cp:lastModifiedBy>
  <cp:revision>4</cp:revision>
  <cp:lastPrinted>2014-06-17T10:36:00Z</cp:lastPrinted>
  <dcterms:created xsi:type="dcterms:W3CDTF">2014-06-17T10:38:00Z</dcterms:created>
  <dcterms:modified xsi:type="dcterms:W3CDTF">2014-06-23T09:44:00Z</dcterms:modified>
</cp:coreProperties>
</file>